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Default="0007466F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66F">
        <w:rPr>
          <w:rFonts w:ascii="Times New Roman" w:hAnsi="Times New Roman"/>
          <w:b/>
          <w:sz w:val="28"/>
          <w:szCs w:val="28"/>
        </w:rPr>
        <w:t>По иску Николаевского-на-Амуре городского прокурора суд обязал энергетическую компанию выплатить семье пенсионеров компенсацию за причиненный моральный вред</w:t>
      </w:r>
    </w:p>
    <w:p w:rsidR="0007466F" w:rsidRPr="00E53993" w:rsidRDefault="0007466F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Николаевский-на-Амуре городской прокурор обратился в суд с исковыми заявлениями к ПАО «Дальневосточная энергетическая компания» об обязании восстановить подачу электроснабжения к дому семьи пенсионеров и компенсировать им причиненный моральный вред.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Основанием к вмешательству послужили результаты прокурорской проверки по обращению жителя города, являющегося пенсионером и инвалидом 3 группы, с жалобой на незаконные действия со стороны указанной энергетической компании.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Прокуратура установила, что в январе 2019 года в частном деревянном доме, в котором проживает семья пенсионеров 69 и 64 лет была отключена подача электроэнергии, в связи с образовавшейся у них задолженностью.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Задолженность возникла в результате допущенной сотрудником ПАО «ДЭК» ошибки, из-за которой в период с января по апрель 2018 года пенсионерам выставлялись счета за пользование электроэнергией в меньшем размере, чем за фактически потребленный ими объем электрической энергии.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После обнаружения ошибки, ПАО «ДЭК» выставило пенсионерам счет с указанием задолженности более 14 тысяч рублей, а впоследствии отключило подачу электроэнергии к дому.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Отключение электроэнергии стало значительным неудобством для заявителя и его супруги, которые являются инвалидами 3 группы, и выразилось, в том числе в невозможности вызова скорой медицинской помощи, определения фактического состояния здоровья, приема необходимых лекарственных препаратов, приготовления пищи.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В результате сложившихся обстоятельств, у пенсионеров ухудшилось состояние здоровья.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В ходе судебного разбирательства ПАО «ДЭК» восстановило подачу электроснабжения к дому заявителей, также был заключен договор о реструктуризации задолженности.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По результатам рассмотрения искового заявления, суд обязал ПАО «ДЭК» выплатить денежные средства, в качестве компенсации морального вреда заявителю и его супруге в размере 20 тысяч рублей каждому.</w:t>
      </w:r>
    </w:p>
    <w:p w:rsidR="00190A6E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466F">
        <w:rPr>
          <w:rFonts w:ascii="Times New Roman" w:hAnsi="Times New Roman"/>
          <w:sz w:val="28"/>
          <w:szCs w:val="28"/>
        </w:rPr>
        <w:t>Решение суда в законную силу еще не вступило.</w:t>
      </w:r>
    </w:p>
    <w:p w:rsidR="0091370B" w:rsidRDefault="0091370B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66F" w:rsidRDefault="0007466F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                            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477D2B" w:rsidRDefault="00477D2B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F630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190A6E" w:rsidRPr="008C3281" w:rsidSect="00477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B7C50"/>
    <w:rsid w:val="00016EA1"/>
    <w:rsid w:val="0002005A"/>
    <w:rsid w:val="000212EF"/>
    <w:rsid w:val="00033225"/>
    <w:rsid w:val="00042D50"/>
    <w:rsid w:val="00051B40"/>
    <w:rsid w:val="00057780"/>
    <w:rsid w:val="00060C5B"/>
    <w:rsid w:val="0006456B"/>
    <w:rsid w:val="00071CEF"/>
    <w:rsid w:val="00072815"/>
    <w:rsid w:val="0007466F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484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2226"/>
    <w:rsid w:val="002D7E7D"/>
    <w:rsid w:val="002E178F"/>
    <w:rsid w:val="002E4BD7"/>
    <w:rsid w:val="002E6EE8"/>
    <w:rsid w:val="002F0A8A"/>
    <w:rsid w:val="002F6B05"/>
    <w:rsid w:val="002F700B"/>
    <w:rsid w:val="003006F3"/>
    <w:rsid w:val="003020DF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56CE3"/>
    <w:rsid w:val="00363908"/>
    <w:rsid w:val="003852CD"/>
    <w:rsid w:val="00385F04"/>
    <w:rsid w:val="00397839"/>
    <w:rsid w:val="003A1C7B"/>
    <w:rsid w:val="003A5B25"/>
    <w:rsid w:val="003B0B1F"/>
    <w:rsid w:val="003B1D63"/>
    <w:rsid w:val="003B3CC8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77D2B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6BC5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3EF9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0479D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862D3"/>
    <w:rsid w:val="007907E5"/>
    <w:rsid w:val="007A7F6E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1370B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73ED4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10A0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2AA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28F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23D1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2B38"/>
    <w:rsid w:val="00DE4B56"/>
    <w:rsid w:val="00DE68F7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97107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Константиновка</cp:lastModifiedBy>
  <cp:revision>2</cp:revision>
  <cp:lastPrinted>2019-04-22T03:54:00Z</cp:lastPrinted>
  <dcterms:created xsi:type="dcterms:W3CDTF">2019-04-23T04:55:00Z</dcterms:created>
  <dcterms:modified xsi:type="dcterms:W3CDTF">2019-04-23T04:55:00Z</dcterms:modified>
</cp:coreProperties>
</file>